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INVALID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CD6B38" w14:textId="0BB358EF" w:rsidR="000775C8" w:rsidRPr="008A0A78" w:rsidRDefault="00363987" w:rsidP="008A0A78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363987">
        <w:rPr>
          <w:b/>
          <w:bCs/>
          <w:sz w:val="36"/>
          <w:szCs w:val="36"/>
        </w:rPr>
        <w:t xml:space="preserve">City of Dublin ETB Procurement </w:t>
      </w:r>
      <w:r w:rsidR="006E5182">
        <w:rPr>
          <w:b/>
          <w:bCs/>
          <w:sz w:val="36"/>
          <w:szCs w:val="36"/>
        </w:rPr>
        <w:t>Guidance</w:t>
      </w:r>
      <w:r w:rsidRPr="00363987">
        <w:rPr>
          <w:b/>
          <w:bCs/>
          <w:sz w:val="36"/>
          <w:szCs w:val="36"/>
        </w:rPr>
        <w:t xml:space="preserve"> 2024</w:t>
      </w:r>
    </w:p>
    <w:p w14:paraId="5A4AAD2B" w14:textId="305688DE" w:rsidR="00363987" w:rsidRDefault="00363987">
      <w:r>
        <w:t>The below thresholds are effective from 1</w:t>
      </w:r>
      <w:r w:rsidRPr="00363987">
        <w:rPr>
          <w:vertAlign w:val="superscript"/>
        </w:rPr>
        <w:t>st</w:t>
      </w:r>
      <w:r>
        <w:t xml:space="preserve"> January 2024. A revised Procurement policy will be issued </w:t>
      </w:r>
      <w:r w:rsidR="00EE2655">
        <w:t xml:space="preserve">to all schools and </w:t>
      </w:r>
      <w:proofErr w:type="spellStart"/>
      <w:r w:rsidR="00EE2655">
        <w:t>centres</w:t>
      </w:r>
      <w:proofErr w:type="spellEnd"/>
      <w:r w:rsidR="00EE2655">
        <w:t xml:space="preserve"> </w:t>
      </w:r>
      <w:r>
        <w:t xml:space="preserve">and be effective from that date. </w:t>
      </w:r>
    </w:p>
    <w:p w14:paraId="6A7B869D" w14:textId="30EE8A00" w:rsidR="00EE2655" w:rsidRPr="00D275DA" w:rsidRDefault="00EE2655">
      <w:pPr>
        <w:rPr>
          <w:b/>
          <w:bCs/>
        </w:rPr>
      </w:pPr>
      <w:r w:rsidRPr="00D275DA">
        <w:rPr>
          <w:b/>
          <w:bCs/>
          <w:highlight w:val="yellow"/>
        </w:rPr>
        <w:t>Purchase Orders are required for all goods and services from 1</w:t>
      </w:r>
      <w:r w:rsidRPr="00D275DA">
        <w:rPr>
          <w:b/>
          <w:bCs/>
          <w:highlight w:val="yellow"/>
          <w:vertAlign w:val="superscript"/>
        </w:rPr>
        <w:t>st</w:t>
      </w:r>
      <w:r w:rsidRPr="00D275DA">
        <w:rPr>
          <w:b/>
          <w:bCs/>
          <w:highlight w:val="yellow"/>
        </w:rPr>
        <w:t xml:space="preserve"> January 2024 with the exception of a small number of suppliers. (</w:t>
      </w:r>
      <w:proofErr w:type="spellStart"/>
      <w:proofErr w:type="gramStart"/>
      <w:r w:rsidRPr="00D275DA">
        <w:rPr>
          <w:b/>
          <w:bCs/>
          <w:highlight w:val="yellow"/>
        </w:rPr>
        <w:t>eg</w:t>
      </w:r>
      <w:proofErr w:type="spellEnd"/>
      <w:proofErr w:type="gramEnd"/>
      <w:r w:rsidRPr="00D275DA">
        <w:rPr>
          <w:b/>
          <w:bCs/>
          <w:highlight w:val="yellow"/>
        </w:rPr>
        <w:t xml:space="preserve"> utilities, taxis</w:t>
      </w:r>
      <w:r w:rsidR="001A5764">
        <w:rPr>
          <w:b/>
          <w:bCs/>
          <w:highlight w:val="yellow"/>
        </w:rPr>
        <w:t>, local</w:t>
      </w:r>
      <w:r w:rsidR="0037360F">
        <w:rPr>
          <w:b/>
          <w:bCs/>
          <w:highlight w:val="yellow"/>
        </w:rPr>
        <w:t xml:space="preserve"> food</w:t>
      </w:r>
      <w:r w:rsidR="001A5764">
        <w:rPr>
          <w:b/>
          <w:bCs/>
          <w:highlight w:val="yellow"/>
        </w:rPr>
        <w:t xml:space="preserve"> suppliers</w:t>
      </w:r>
      <w:r w:rsidRPr="00D275DA">
        <w:rPr>
          <w:b/>
          <w:bCs/>
          <w:highlight w:val="yellow"/>
        </w:rPr>
        <w:t xml:space="preserve">) Full list </w:t>
      </w:r>
      <w:r w:rsidR="0037360F">
        <w:rPr>
          <w:b/>
          <w:bCs/>
          <w:highlight w:val="yellow"/>
        </w:rPr>
        <w:t xml:space="preserve">available on </w:t>
      </w:r>
      <w:proofErr w:type="spellStart"/>
      <w:r w:rsidR="0037360F">
        <w:rPr>
          <w:b/>
          <w:bCs/>
          <w:highlight w:val="yellow"/>
        </w:rPr>
        <w:t>Sharepoint</w:t>
      </w:r>
      <w:proofErr w:type="spellEnd"/>
      <w:r w:rsidR="0037360F">
        <w:rPr>
          <w:b/>
          <w:bCs/>
          <w:highlight w:val="yellow"/>
        </w:rPr>
        <w:t xml:space="preserve">. </w:t>
      </w:r>
    </w:p>
    <w:tbl>
      <w:tblPr>
        <w:tblW w:w="9629" w:type="dxa"/>
        <w:tblLook w:val="04A0" w:firstRow="1" w:lastRow="0" w:firstColumn="1" w:lastColumn="0" w:noHBand="0" w:noVBand="1"/>
      </w:tblPr>
      <w:tblGrid>
        <w:gridCol w:w="2542"/>
        <w:gridCol w:w="2410"/>
        <w:gridCol w:w="4677"/>
      </w:tblGrid>
      <w:tr w:rsidR="00A90A93" w:rsidRPr="0089651F" w14:paraId="402F7104" w14:textId="2D7D61CF" w:rsidTr="000775C8">
        <w:trPr>
          <w:trHeight w:val="548"/>
        </w:trPr>
        <w:tc>
          <w:tcPr>
            <w:tcW w:w="962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2F05CB"/>
            <w:noWrap/>
            <w:vAlign w:val="center"/>
            <w:hideMark/>
          </w:tcPr>
          <w:p w14:paraId="5DA5B3D6" w14:textId="77777777" w:rsidR="00A90A93" w:rsidRPr="0089651F" w:rsidRDefault="00A90A93" w:rsidP="006C15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6"/>
                <w:szCs w:val="36"/>
                <w:lang w:val="en-IE" w:eastAsia="en-IE"/>
              </w:rPr>
            </w:pPr>
            <w:r w:rsidRPr="0089651F">
              <w:rPr>
                <w:rFonts w:ascii="Calibri" w:eastAsia="Times New Roman" w:hAnsi="Calibri" w:cs="Calibri"/>
                <w:b/>
                <w:bCs/>
                <w:color w:val="FFFFFF"/>
                <w:sz w:val="36"/>
                <w:szCs w:val="36"/>
                <w:lang w:val="en-IE" w:eastAsia="en-IE"/>
              </w:rPr>
              <w:t>Goods and Services</w:t>
            </w:r>
          </w:p>
          <w:p w14:paraId="3E1E0257" w14:textId="0311D1AE" w:rsidR="00A90A93" w:rsidRPr="0089651F" w:rsidRDefault="00A90A93" w:rsidP="006C15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89651F">
              <w:rPr>
                <w:rFonts w:ascii="Calibri" w:eastAsia="Times New Roman" w:hAnsi="Calibri" w:cs="Calibri"/>
                <w:color w:val="000000"/>
                <w:lang w:val="en-IE" w:eastAsia="en-IE"/>
              </w:rPr>
              <w:t> </w:t>
            </w:r>
          </w:p>
        </w:tc>
      </w:tr>
      <w:tr w:rsidR="00A90A93" w:rsidRPr="0089651F" w14:paraId="7D54395B" w14:textId="204C89AA" w:rsidTr="000775C8">
        <w:trPr>
          <w:trHeight w:val="300"/>
        </w:trPr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noWrap/>
            <w:vAlign w:val="bottom"/>
            <w:hideMark/>
          </w:tcPr>
          <w:p w14:paraId="770F86BC" w14:textId="1DAD368F" w:rsidR="00A90A93" w:rsidRPr="0089651F" w:rsidRDefault="00A90A93" w:rsidP="006C15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n-IE" w:eastAsia="en-IE"/>
              </w:rPr>
            </w:pPr>
            <w:r w:rsidRPr="0089651F">
              <w:rPr>
                <w:rFonts w:ascii="Calibri" w:eastAsia="Times New Roman" w:hAnsi="Calibri" w:cs="Calibri"/>
                <w:b/>
                <w:bCs/>
                <w:color w:val="FFFFFF"/>
                <w:lang w:val="en-IE" w:eastAsia="en-IE"/>
              </w:rPr>
              <w:t>Threshold (</w:t>
            </w:r>
            <w:proofErr w:type="spellStart"/>
            <w:r w:rsidRPr="0089651F">
              <w:rPr>
                <w:rFonts w:ascii="Calibri" w:eastAsia="Times New Roman" w:hAnsi="Calibri" w:cs="Calibri"/>
                <w:b/>
                <w:bCs/>
                <w:color w:val="FFFFFF"/>
                <w:lang w:val="en-IE" w:eastAsia="en-IE"/>
              </w:rPr>
              <w:t>exc</w:t>
            </w:r>
            <w:proofErr w:type="spellEnd"/>
            <w:r w:rsidRPr="0089651F">
              <w:rPr>
                <w:rFonts w:ascii="Calibri" w:eastAsia="Times New Roman" w:hAnsi="Calibri" w:cs="Calibri"/>
                <w:b/>
                <w:bCs/>
                <w:color w:val="FFFFFF"/>
                <w:lang w:val="en-IE" w:eastAsia="en-IE"/>
              </w:rPr>
              <w:t xml:space="preserve"> of VAT)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4472C4"/>
            <w:noWrap/>
            <w:vAlign w:val="center"/>
            <w:hideMark/>
          </w:tcPr>
          <w:p w14:paraId="29B0C3CC" w14:textId="77777777" w:rsidR="00A90A93" w:rsidRPr="0089651F" w:rsidRDefault="00A90A93" w:rsidP="006C15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n-IE" w:eastAsia="en-IE"/>
              </w:rPr>
            </w:pPr>
            <w:r w:rsidRPr="0089651F">
              <w:rPr>
                <w:rFonts w:ascii="Calibri" w:eastAsia="Times New Roman" w:hAnsi="Calibri" w:cs="Calibri"/>
                <w:b/>
                <w:bCs/>
                <w:color w:val="FFFFFF"/>
                <w:lang w:val="en-IE" w:eastAsia="en-IE"/>
              </w:rPr>
              <w:t>Requirements</w:t>
            </w:r>
          </w:p>
        </w:tc>
        <w:tc>
          <w:tcPr>
            <w:tcW w:w="46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4472C4"/>
          </w:tcPr>
          <w:p w14:paraId="334A123B" w14:textId="102CD680" w:rsidR="00A90A93" w:rsidRPr="0089651F" w:rsidRDefault="00A90A93" w:rsidP="006C15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n-IE" w:eastAsia="en-IE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val="en-IE" w:eastAsia="en-IE"/>
              </w:rPr>
              <w:t xml:space="preserve">Action in P2P </w:t>
            </w:r>
          </w:p>
        </w:tc>
      </w:tr>
      <w:tr w:rsidR="0037360F" w:rsidRPr="0089651F" w14:paraId="6B3A475A" w14:textId="77777777" w:rsidTr="005E1D53">
        <w:trPr>
          <w:trHeight w:val="305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bottom"/>
          </w:tcPr>
          <w:p w14:paraId="00BDC40A" w14:textId="170EDA86" w:rsidR="0037360F" w:rsidRPr="0089651F" w:rsidRDefault="0037360F" w:rsidP="005319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89651F">
              <w:rPr>
                <w:rFonts w:ascii="Calibri" w:eastAsia="Times New Roman" w:hAnsi="Calibri" w:cs="Calibri"/>
                <w:color w:val="000000"/>
                <w:lang w:val="en-IE" w:eastAsia="en-IE"/>
              </w:rPr>
              <w:t>&lt; €</w:t>
            </w:r>
            <w:r>
              <w:rPr>
                <w:rFonts w:ascii="Calibri" w:eastAsia="Times New Roman" w:hAnsi="Calibri" w:cs="Calibri"/>
                <w:color w:val="000000"/>
                <w:lang w:val="en-IE" w:eastAsia="en-IE"/>
              </w:rPr>
              <w:t>1,000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1F2"/>
            <w:vAlign w:val="center"/>
          </w:tcPr>
          <w:p w14:paraId="6112EEB3" w14:textId="77777777" w:rsidR="0037360F" w:rsidRDefault="0037360F" w:rsidP="003736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  <w:p w14:paraId="0DF2C36D" w14:textId="77777777" w:rsidR="005319C7" w:rsidRDefault="005319C7" w:rsidP="003736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  <w:p w14:paraId="70F0EEA3" w14:textId="77777777" w:rsidR="005319C7" w:rsidRDefault="005319C7" w:rsidP="003736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  <w:p w14:paraId="0B165D85" w14:textId="353FF042" w:rsidR="0037360F" w:rsidRDefault="0037360F" w:rsidP="003736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5E1D53">
              <w:rPr>
                <w:rFonts w:ascii="Calibri" w:eastAsia="Times New Roman" w:hAnsi="Calibri" w:cs="Calibri"/>
                <w:color w:val="000000"/>
                <w:lang w:val="en-IE" w:eastAsia="en-IE"/>
              </w:rPr>
              <w:t xml:space="preserve">One </w:t>
            </w:r>
            <w:r>
              <w:rPr>
                <w:rFonts w:ascii="Calibri" w:eastAsia="Times New Roman" w:hAnsi="Calibri" w:cs="Calibri"/>
                <w:color w:val="000000"/>
                <w:lang w:val="en-IE" w:eastAsia="en-IE"/>
              </w:rPr>
              <w:t xml:space="preserve">verbal or written </w:t>
            </w:r>
            <w:r w:rsidRPr="005E1D53">
              <w:rPr>
                <w:rFonts w:ascii="Calibri" w:eastAsia="Times New Roman" w:hAnsi="Calibri" w:cs="Calibri"/>
                <w:color w:val="000000"/>
                <w:lang w:val="en-IE" w:eastAsia="en-IE"/>
              </w:rPr>
              <w:t>quote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1F2"/>
          </w:tcPr>
          <w:p w14:paraId="23A642CD" w14:textId="77777777" w:rsidR="0037360F" w:rsidRPr="005E1D53" w:rsidRDefault="0037360F" w:rsidP="0037360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IE" w:eastAsia="en-IE"/>
              </w:rPr>
            </w:pPr>
          </w:p>
          <w:p w14:paraId="5B24BA93" w14:textId="77777777" w:rsidR="0037360F" w:rsidRDefault="0037360F" w:rsidP="0037360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val="en-IE" w:eastAsia="en-IE"/>
              </w:rPr>
              <w:t xml:space="preserve">Where available, upload email or quote to P2P. </w:t>
            </w:r>
          </w:p>
          <w:p w14:paraId="740E7F65" w14:textId="4CB53CBA" w:rsidR="0037360F" w:rsidRPr="0037360F" w:rsidRDefault="00896E21" w:rsidP="0037360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val="en-IE" w:eastAsia="en-IE"/>
              </w:rPr>
              <w:t xml:space="preserve">For </w:t>
            </w:r>
            <w:r w:rsidR="006E5182">
              <w:rPr>
                <w:rFonts w:ascii="Calibri" w:eastAsia="Times New Roman" w:hAnsi="Calibri" w:cs="Calibri"/>
                <w:color w:val="000000" w:themeColor="text1"/>
                <w:lang w:val="en-IE" w:eastAsia="en-IE"/>
              </w:rPr>
              <w:t>v</w:t>
            </w:r>
            <w:r w:rsidR="0037360F">
              <w:rPr>
                <w:rFonts w:ascii="Calibri" w:eastAsia="Times New Roman" w:hAnsi="Calibri" w:cs="Calibri"/>
                <w:color w:val="000000" w:themeColor="text1"/>
                <w:lang w:val="en-IE" w:eastAsia="en-IE"/>
              </w:rPr>
              <w:t>erbal quote</w:t>
            </w:r>
            <w:r>
              <w:rPr>
                <w:rFonts w:ascii="Calibri" w:eastAsia="Times New Roman" w:hAnsi="Calibri" w:cs="Calibri"/>
                <w:color w:val="000000" w:themeColor="text1"/>
                <w:lang w:val="en-IE" w:eastAsia="en-IE"/>
              </w:rPr>
              <w:t xml:space="preserve">s, please provide details </w:t>
            </w:r>
            <w:r w:rsidR="005319C7">
              <w:rPr>
                <w:rFonts w:ascii="Calibri" w:eastAsia="Times New Roman" w:hAnsi="Calibri" w:cs="Calibri"/>
                <w:color w:val="000000" w:themeColor="text1"/>
                <w:lang w:val="en-IE" w:eastAsia="en-IE"/>
              </w:rPr>
              <w:t xml:space="preserve">on ‘Additional info’ field </w:t>
            </w:r>
          </w:p>
        </w:tc>
      </w:tr>
      <w:tr w:rsidR="0037360F" w:rsidRPr="0089651F" w14:paraId="09470823" w14:textId="3BAA223F" w:rsidTr="005E1D53">
        <w:trPr>
          <w:trHeight w:val="305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bottom"/>
            <w:hideMark/>
          </w:tcPr>
          <w:p w14:paraId="23294681" w14:textId="324BAFD8" w:rsidR="0037360F" w:rsidRPr="0089651F" w:rsidRDefault="0037360F" w:rsidP="003736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89651F">
              <w:rPr>
                <w:rFonts w:ascii="Calibri" w:eastAsia="Times New Roman" w:hAnsi="Calibri" w:cs="Calibri"/>
                <w:color w:val="000000"/>
                <w:lang w:val="en-IE" w:eastAsia="en-I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en-IE" w:eastAsia="en-IE"/>
              </w:rPr>
              <w:t>≥</w:t>
            </w:r>
            <w:r w:rsidRPr="0089651F">
              <w:rPr>
                <w:rFonts w:ascii="Calibri" w:eastAsia="Times New Roman" w:hAnsi="Calibri" w:cs="Calibri"/>
                <w:color w:val="000000"/>
                <w:lang w:val="en-IE" w:eastAsia="en-IE"/>
              </w:rPr>
              <w:t xml:space="preserve"> €</w:t>
            </w:r>
            <w:r>
              <w:rPr>
                <w:rFonts w:ascii="Calibri" w:eastAsia="Times New Roman" w:hAnsi="Calibri" w:cs="Calibri"/>
                <w:color w:val="000000"/>
                <w:lang w:val="en-IE" w:eastAsia="en-IE"/>
              </w:rPr>
              <w:t>1</w:t>
            </w:r>
            <w:r w:rsidRPr="0089651F">
              <w:rPr>
                <w:rFonts w:ascii="Calibri" w:eastAsia="Times New Roman" w:hAnsi="Calibri" w:cs="Calibri"/>
                <w:color w:val="000000"/>
                <w:lang w:val="en-IE" w:eastAsia="en-IE"/>
              </w:rPr>
              <w:t>,000 - &lt; €</w:t>
            </w:r>
            <w:r>
              <w:rPr>
                <w:rFonts w:ascii="Calibri" w:eastAsia="Times New Roman" w:hAnsi="Calibri" w:cs="Calibri"/>
                <w:color w:val="000000"/>
                <w:lang w:val="en-IE" w:eastAsia="en-IE"/>
              </w:rPr>
              <w:t>5,000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1F2"/>
            <w:vAlign w:val="center"/>
            <w:hideMark/>
          </w:tcPr>
          <w:p w14:paraId="78A90A9C" w14:textId="77777777" w:rsidR="0037360F" w:rsidRDefault="0037360F" w:rsidP="003736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  <w:p w14:paraId="018292D1" w14:textId="08F2ABE1" w:rsidR="0037360F" w:rsidRPr="0089651F" w:rsidRDefault="0037360F" w:rsidP="003736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5E1D53">
              <w:rPr>
                <w:rFonts w:ascii="Calibri" w:eastAsia="Times New Roman" w:hAnsi="Calibri" w:cs="Calibri"/>
                <w:color w:val="000000"/>
                <w:lang w:val="en-IE" w:eastAsia="en-IE"/>
              </w:rPr>
              <w:t xml:space="preserve">One </w:t>
            </w:r>
            <w:r>
              <w:rPr>
                <w:rFonts w:ascii="Calibri" w:eastAsia="Times New Roman" w:hAnsi="Calibri" w:cs="Calibri"/>
                <w:color w:val="000000"/>
                <w:lang w:val="en-IE" w:eastAsia="en-IE"/>
              </w:rPr>
              <w:t xml:space="preserve">written </w:t>
            </w:r>
            <w:r w:rsidRPr="005E1D53">
              <w:rPr>
                <w:rFonts w:ascii="Calibri" w:eastAsia="Times New Roman" w:hAnsi="Calibri" w:cs="Calibri"/>
                <w:color w:val="000000"/>
                <w:lang w:val="en-IE" w:eastAsia="en-IE"/>
              </w:rPr>
              <w:t>quote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1F2"/>
          </w:tcPr>
          <w:p w14:paraId="5E750976" w14:textId="77777777" w:rsidR="0037360F" w:rsidRPr="005E1D53" w:rsidRDefault="0037360F" w:rsidP="0037360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IE" w:eastAsia="en-IE"/>
              </w:rPr>
            </w:pPr>
          </w:p>
          <w:p w14:paraId="08F0A94D" w14:textId="08090E44" w:rsidR="0037360F" w:rsidRPr="005E1D53" w:rsidRDefault="0037360F" w:rsidP="0037360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IE" w:eastAsia="en-IE"/>
              </w:rPr>
            </w:pPr>
            <w:r w:rsidRPr="005E1D53">
              <w:rPr>
                <w:rFonts w:ascii="Calibri" w:eastAsia="Times New Roman" w:hAnsi="Calibri" w:cs="Calibri"/>
                <w:color w:val="000000" w:themeColor="text1"/>
                <w:lang w:val="en-IE" w:eastAsia="en-IE"/>
              </w:rPr>
              <w:t>Upload quote to the order in P2P</w:t>
            </w:r>
          </w:p>
        </w:tc>
      </w:tr>
      <w:tr w:rsidR="0037360F" w:rsidRPr="0089651F" w14:paraId="504CD917" w14:textId="139B9D5B" w:rsidTr="000775C8">
        <w:trPr>
          <w:trHeight w:val="30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FE0A4" w14:textId="77777777" w:rsidR="0037360F" w:rsidRPr="0089651F" w:rsidRDefault="0037360F" w:rsidP="003736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lang w:val="en-IE" w:eastAsia="en-IE"/>
              </w:rPr>
              <w:t>≥</w:t>
            </w:r>
            <w:r w:rsidRPr="0089651F">
              <w:rPr>
                <w:rFonts w:ascii="Calibri" w:eastAsia="Times New Roman" w:hAnsi="Calibri" w:cs="Calibri"/>
                <w:color w:val="000000"/>
                <w:lang w:val="en-IE" w:eastAsia="en-IE"/>
              </w:rPr>
              <w:t xml:space="preserve"> €5,000 - &lt; €</w:t>
            </w:r>
            <w:r>
              <w:rPr>
                <w:rFonts w:ascii="Calibri" w:eastAsia="Times New Roman" w:hAnsi="Calibri" w:cs="Calibri"/>
                <w:color w:val="000000"/>
                <w:lang w:val="en-IE" w:eastAsia="en-IE"/>
              </w:rPr>
              <w:t>50,000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DC4E0" w14:textId="77777777" w:rsidR="0037360F" w:rsidRDefault="0037360F" w:rsidP="003736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val="en-IE" w:eastAsia="en-IE"/>
              </w:rPr>
            </w:pPr>
          </w:p>
          <w:p w14:paraId="4D299BDA" w14:textId="28134EAB" w:rsidR="0037360F" w:rsidRPr="0089651F" w:rsidRDefault="0037360F" w:rsidP="003736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785F32C8">
              <w:rPr>
                <w:rFonts w:ascii="Calibri" w:eastAsia="Times New Roman" w:hAnsi="Calibri" w:cs="Calibri"/>
                <w:color w:val="000000" w:themeColor="text1"/>
                <w:lang w:val="en-IE" w:eastAsia="en-IE"/>
              </w:rPr>
              <w:t>Seek three written quotes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CB8773D" w14:textId="57164E0B" w:rsidR="0037360F" w:rsidRPr="00A90A93" w:rsidRDefault="0037360F" w:rsidP="00373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IE" w:eastAsia="en-IE"/>
              </w:rPr>
            </w:pPr>
            <w:r w:rsidRPr="00A90A93">
              <w:rPr>
                <w:rFonts w:ascii="Calibri" w:eastAsia="Times New Roman" w:hAnsi="Calibri" w:cs="Calibri"/>
                <w:color w:val="000000" w:themeColor="text1"/>
                <w:lang w:val="en-IE" w:eastAsia="en-IE"/>
              </w:rPr>
              <w:t>Use RFQ functionality to request 3 quotes</w:t>
            </w:r>
          </w:p>
          <w:p w14:paraId="53F0703E" w14:textId="661D00C7" w:rsidR="0037360F" w:rsidRPr="00A90A93" w:rsidRDefault="0037360F" w:rsidP="00373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val="en-IE" w:eastAsia="en-IE"/>
              </w:rPr>
            </w:pPr>
            <w:r w:rsidRPr="00A90A93">
              <w:rPr>
                <w:rFonts w:ascii="Calibri" w:eastAsia="Times New Roman" w:hAnsi="Calibri" w:cs="Calibri"/>
                <w:color w:val="000000" w:themeColor="text1"/>
                <w:lang w:val="en-IE" w:eastAsia="en-IE"/>
              </w:rPr>
              <w:t xml:space="preserve">Upload quotes and summary evaluation form to </w:t>
            </w:r>
            <w:r>
              <w:rPr>
                <w:rFonts w:ascii="Calibri" w:eastAsia="Times New Roman" w:hAnsi="Calibri" w:cs="Calibri"/>
                <w:color w:val="000000" w:themeColor="text1"/>
                <w:lang w:val="en-IE" w:eastAsia="en-IE"/>
              </w:rPr>
              <w:t xml:space="preserve">the </w:t>
            </w:r>
            <w:r w:rsidRPr="00A90A93">
              <w:rPr>
                <w:rFonts w:ascii="Calibri" w:eastAsia="Times New Roman" w:hAnsi="Calibri" w:cs="Calibri"/>
                <w:color w:val="000000" w:themeColor="text1"/>
                <w:lang w:val="en-IE" w:eastAsia="en-IE"/>
              </w:rPr>
              <w:t xml:space="preserve">order for Procurement review ** </w:t>
            </w:r>
          </w:p>
        </w:tc>
      </w:tr>
      <w:tr w:rsidR="0037360F" w:rsidRPr="0089651F" w14:paraId="7281C268" w14:textId="4A0EDF9A" w:rsidTr="000775C8">
        <w:trPr>
          <w:trHeight w:val="30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bottom"/>
            <w:hideMark/>
          </w:tcPr>
          <w:p w14:paraId="2F313640" w14:textId="77777777" w:rsidR="0037360F" w:rsidRPr="0089651F" w:rsidRDefault="0037360F" w:rsidP="003736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lang w:val="en-IE" w:eastAsia="en-IE"/>
              </w:rPr>
              <w:t>≥</w:t>
            </w:r>
            <w:r w:rsidRPr="0089651F">
              <w:rPr>
                <w:rFonts w:ascii="Calibri" w:eastAsia="Times New Roman" w:hAnsi="Calibri" w:cs="Calibri"/>
                <w:color w:val="000000"/>
                <w:lang w:val="en-IE" w:eastAsia="en-IE"/>
              </w:rPr>
              <w:t xml:space="preserve"> €50,000 - &lt; €2</w:t>
            </w:r>
            <w:r>
              <w:rPr>
                <w:rFonts w:ascii="Calibri" w:eastAsia="Times New Roman" w:hAnsi="Calibri" w:cs="Calibri"/>
                <w:color w:val="000000"/>
                <w:lang w:val="en-IE" w:eastAsia="en-IE"/>
              </w:rPr>
              <w:t>21</w:t>
            </w:r>
            <w:r w:rsidRPr="0089651F">
              <w:rPr>
                <w:rFonts w:ascii="Calibri" w:eastAsia="Times New Roman" w:hAnsi="Calibri" w:cs="Calibri"/>
                <w:color w:val="000000"/>
                <w:lang w:val="en-IE" w:eastAsia="en-IE"/>
              </w:rPr>
              <w:t>,000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1F2"/>
            <w:noWrap/>
            <w:vAlign w:val="center"/>
            <w:hideMark/>
          </w:tcPr>
          <w:p w14:paraId="423A3B34" w14:textId="77777777" w:rsidR="0037360F" w:rsidRDefault="0037360F" w:rsidP="003736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  <w:p w14:paraId="0DFB0880" w14:textId="1636752F" w:rsidR="0037360F" w:rsidRPr="0089651F" w:rsidRDefault="0037360F" w:rsidP="003736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89651F">
              <w:rPr>
                <w:rFonts w:ascii="Calibri" w:eastAsia="Times New Roman" w:hAnsi="Calibri" w:cs="Calibri"/>
                <w:color w:val="000000"/>
                <w:lang w:val="en-IE" w:eastAsia="en-IE"/>
              </w:rPr>
              <w:t xml:space="preserve">Tender </w:t>
            </w:r>
            <w:r>
              <w:rPr>
                <w:rFonts w:ascii="Calibri" w:eastAsia="Times New Roman" w:hAnsi="Calibri" w:cs="Calibri"/>
                <w:color w:val="000000"/>
                <w:lang w:val="en-IE" w:eastAsia="en-IE"/>
              </w:rPr>
              <w:t>–</w:t>
            </w:r>
            <w:r w:rsidRPr="0089651F">
              <w:rPr>
                <w:rFonts w:ascii="Calibri" w:eastAsia="Times New Roman" w:hAnsi="Calibri" w:cs="Calibri"/>
                <w:color w:val="000000"/>
                <w:lang w:val="en-IE" w:eastAsia="en-IE"/>
              </w:rPr>
              <w:t xml:space="preserve"> National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E1F2"/>
          </w:tcPr>
          <w:p w14:paraId="37A4F20F" w14:textId="1D9FAEFC" w:rsidR="0037360F" w:rsidRPr="00363987" w:rsidRDefault="0037360F" w:rsidP="00373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63987">
              <w:rPr>
                <w:rFonts w:ascii="Calibri" w:eastAsia="Times New Roman" w:hAnsi="Calibri" w:cs="Calibri"/>
                <w:color w:val="000000"/>
                <w:lang w:val="en-IE" w:eastAsia="en-IE"/>
              </w:rPr>
              <w:t>Refer to Procurement</w:t>
            </w:r>
            <w:r>
              <w:rPr>
                <w:rFonts w:ascii="Calibri" w:eastAsia="Times New Roman" w:hAnsi="Calibri" w:cs="Calibri"/>
                <w:color w:val="000000"/>
                <w:lang w:val="en-IE" w:eastAsia="en-IE"/>
              </w:rPr>
              <w:t xml:space="preserve"> (Procurement plan document required)</w:t>
            </w:r>
          </w:p>
        </w:tc>
      </w:tr>
      <w:tr w:rsidR="0037360F" w:rsidRPr="0089651F" w14:paraId="5C76B8F3" w14:textId="4DE6FE7E" w:rsidTr="000775C8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BFA8D" w14:textId="77777777" w:rsidR="0037360F" w:rsidRPr="0089651F" w:rsidRDefault="0037360F" w:rsidP="003736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lang w:val="en-IE" w:eastAsia="en-IE"/>
              </w:rPr>
              <w:t>≥</w:t>
            </w:r>
            <w:r w:rsidRPr="0089651F">
              <w:rPr>
                <w:rFonts w:ascii="Calibri" w:eastAsia="Times New Roman" w:hAnsi="Calibri" w:cs="Calibri"/>
                <w:color w:val="000000"/>
                <w:lang w:val="en-IE" w:eastAsia="en-IE"/>
              </w:rPr>
              <w:t xml:space="preserve"> €2</w:t>
            </w:r>
            <w:r>
              <w:rPr>
                <w:rFonts w:ascii="Calibri" w:eastAsia="Times New Roman" w:hAnsi="Calibri" w:cs="Calibri"/>
                <w:color w:val="000000"/>
                <w:lang w:val="en-IE" w:eastAsia="en-IE"/>
              </w:rPr>
              <w:t>21</w:t>
            </w:r>
            <w:r w:rsidRPr="0089651F">
              <w:rPr>
                <w:rFonts w:ascii="Calibri" w:eastAsia="Times New Roman" w:hAnsi="Calibri" w:cs="Calibri"/>
                <w:color w:val="000000"/>
                <w:lang w:val="en-IE" w:eastAsia="en-IE"/>
              </w:rPr>
              <w:t>,000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A8DED" w14:textId="77777777" w:rsidR="0037360F" w:rsidRDefault="0037360F" w:rsidP="003736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</w:p>
          <w:p w14:paraId="2197ED48" w14:textId="4EFE1D65" w:rsidR="0037360F" w:rsidRPr="0089651F" w:rsidRDefault="0037360F" w:rsidP="003736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89651F">
              <w:rPr>
                <w:rFonts w:ascii="Calibri" w:eastAsia="Times New Roman" w:hAnsi="Calibri" w:cs="Calibri"/>
                <w:color w:val="000000"/>
                <w:lang w:val="en-IE" w:eastAsia="en-IE"/>
              </w:rPr>
              <w:t xml:space="preserve">Tender </w:t>
            </w:r>
            <w:r>
              <w:rPr>
                <w:rFonts w:ascii="Calibri" w:eastAsia="Times New Roman" w:hAnsi="Calibri" w:cs="Calibri"/>
                <w:color w:val="000000"/>
                <w:lang w:val="en-IE" w:eastAsia="en-IE"/>
              </w:rPr>
              <w:t>–</w:t>
            </w:r>
            <w:r w:rsidRPr="0089651F">
              <w:rPr>
                <w:rFonts w:ascii="Calibri" w:eastAsia="Times New Roman" w:hAnsi="Calibri" w:cs="Calibri"/>
                <w:color w:val="000000"/>
                <w:lang w:val="en-IE" w:eastAsia="en-IE"/>
              </w:rPr>
              <w:t xml:space="preserve"> OJEU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1BE07D5" w14:textId="097876F9" w:rsidR="0037360F" w:rsidRPr="00363987" w:rsidRDefault="0037360F" w:rsidP="003736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E" w:eastAsia="en-IE"/>
              </w:rPr>
            </w:pPr>
            <w:r w:rsidRPr="00363987">
              <w:rPr>
                <w:rFonts w:ascii="Calibri" w:eastAsia="Times New Roman" w:hAnsi="Calibri" w:cs="Calibri"/>
                <w:color w:val="000000"/>
                <w:lang w:val="en-IE" w:eastAsia="en-IE"/>
              </w:rPr>
              <w:t>Refer to Procurement</w:t>
            </w:r>
            <w:r>
              <w:rPr>
                <w:rFonts w:ascii="Calibri" w:eastAsia="Times New Roman" w:hAnsi="Calibri" w:cs="Calibri"/>
                <w:color w:val="000000"/>
                <w:lang w:val="en-IE" w:eastAsia="en-IE"/>
              </w:rPr>
              <w:t xml:space="preserve"> (Procurement plan document required)</w:t>
            </w:r>
          </w:p>
        </w:tc>
      </w:tr>
    </w:tbl>
    <w:p w14:paraId="1D1BAA66" w14:textId="77777777" w:rsidR="00E90323" w:rsidRDefault="00E90323"/>
    <w:p w14:paraId="14A794FD" w14:textId="230E8EBD" w:rsidR="00A90A93" w:rsidRDefault="00A90A93">
      <w:r>
        <w:t>** Justification is needed on the summary evaluation form if the best price is not selected</w:t>
      </w:r>
    </w:p>
    <w:p w14:paraId="5AEECCC8" w14:textId="54757C06" w:rsidR="00A90A93" w:rsidRPr="00D275DA" w:rsidRDefault="00A90A93">
      <w:pPr>
        <w:rPr>
          <w:b/>
          <w:bCs/>
          <w:u w:val="single"/>
        </w:rPr>
      </w:pPr>
      <w:r w:rsidRPr="00D275DA">
        <w:rPr>
          <w:b/>
          <w:bCs/>
          <w:u w:val="single"/>
        </w:rPr>
        <w:t>Notes</w:t>
      </w:r>
      <w:r w:rsidR="00D275DA" w:rsidRPr="00D275DA">
        <w:rPr>
          <w:b/>
          <w:bCs/>
          <w:u w:val="single"/>
        </w:rPr>
        <w:t xml:space="preserve"> – Order types</w:t>
      </w:r>
      <w:r w:rsidRPr="00D275DA">
        <w:rPr>
          <w:b/>
          <w:bCs/>
          <w:u w:val="single"/>
        </w:rPr>
        <w:t xml:space="preserve">: </w:t>
      </w:r>
    </w:p>
    <w:p w14:paraId="5E229A24" w14:textId="6165656E" w:rsidR="00D275DA" w:rsidRPr="00D275DA" w:rsidRDefault="00D275DA" w:rsidP="00D275DA">
      <w:pPr>
        <w:pStyle w:val="ListParagraph"/>
        <w:numPr>
          <w:ilvl w:val="0"/>
          <w:numId w:val="5"/>
        </w:numPr>
      </w:pPr>
      <w:r w:rsidRPr="00D275DA">
        <w:rPr>
          <w:b/>
          <w:bCs/>
        </w:rPr>
        <w:t xml:space="preserve">Standard </w:t>
      </w:r>
      <w:r>
        <w:rPr>
          <w:b/>
          <w:bCs/>
        </w:rPr>
        <w:t xml:space="preserve">order </w:t>
      </w:r>
      <w:r w:rsidRPr="00D275DA">
        <w:rPr>
          <w:b/>
          <w:bCs/>
        </w:rPr>
        <w:t xml:space="preserve">– </w:t>
      </w:r>
      <w:r w:rsidR="005E1D53" w:rsidRPr="005E1D53">
        <w:t xml:space="preserve">standard one </w:t>
      </w:r>
      <w:r w:rsidRPr="005E1D53">
        <w:t>to be used unless one of the below 3 types apply</w:t>
      </w:r>
      <w:r w:rsidR="005E1D53" w:rsidRPr="005E1D53">
        <w:t>, example station</w:t>
      </w:r>
      <w:r w:rsidR="005E1D53">
        <w:t>e</w:t>
      </w:r>
      <w:r w:rsidR="005E1D53" w:rsidRPr="005E1D53">
        <w:t xml:space="preserve">ry </w:t>
      </w:r>
    </w:p>
    <w:p w14:paraId="154133DB" w14:textId="2A6F33B2" w:rsidR="00A90A93" w:rsidRDefault="00A90A93" w:rsidP="00D275DA">
      <w:pPr>
        <w:pStyle w:val="ListParagraph"/>
        <w:numPr>
          <w:ilvl w:val="0"/>
          <w:numId w:val="5"/>
        </w:numPr>
      </w:pPr>
      <w:r w:rsidRPr="00D275DA">
        <w:rPr>
          <w:b/>
          <w:bCs/>
        </w:rPr>
        <w:t>Sole Supplier</w:t>
      </w:r>
      <w:r>
        <w:t xml:space="preserve"> </w:t>
      </w:r>
      <w:r w:rsidR="00D275DA" w:rsidRPr="00D275DA">
        <w:rPr>
          <w:b/>
          <w:bCs/>
        </w:rPr>
        <w:t>order</w:t>
      </w:r>
      <w:r w:rsidR="00D275DA">
        <w:t xml:space="preserve"> </w:t>
      </w:r>
      <w:r>
        <w:t xml:space="preserve">– </w:t>
      </w:r>
      <w:r w:rsidR="00D275DA">
        <w:t xml:space="preserve">to be used where sole supplier applies and no quotes can be obtained. A </w:t>
      </w:r>
      <w:r w:rsidR="00363987">
        <w:t xml:space="preserve">reason </w:t>
      </w:r>
      <w:r w:rsidR="00D275DA">
        <w:t>is needed on the order</w:t>
      </w:r>
      <w:r w:rsidR="00363987">
        <w:t xml:space="preserve">. </w:t>
      </w:r>
      <w:r w:rsidR="005E1D53">
        <w:t xml:space="preserve">Where possible, a letter from the supplier confirming they are the sole supplier should be uploaded along with any other </w:t>
      </w:r>
      <w:r w:rsidR="00363987">
        <w:t>supporting documentation</w:t>
      </w:r>
      <w:r w:rsidR="005E1D53">
        <w:t xml:space="preserve"> for Procurement review.</w:t>
      </w:r>
    </w:p>
    <w:p w14:paraId="18905C0F" w14:textId="2D9B23D1" w:rsidR="00A90A93" w:rsidRDefault="00A90A93" w:rsidP="00D275DA">
      <w:pPr>
        <w:pStyle w:val="ListParagraph"/>
        <w:numPr>
          <w:ilvl w:val="0"/>
          <w:numId w:val="5"/>
        </w:numPr>
      </w:pPr>
      <w:r w:rsidRPr="00D275DA">
        <w:rPr>
          <w:b/>
          <w:bCs/>
        </w:rPr>
        <w:t>Emergency order</w:t>
      </w:r>
      <w:r w:rsidR="00363987">
        <w:t xml:space="preserve"> – </w:t>
      </w:r>
      <w:r w:rsidR="00D275DA">
        <w:t xml:space="preserve">to be used </w:t>
      </w:r>
      <w:r w:rsidR="005E1D53">
        <w:t xml:space="preserve">in instances where quotes could not be obtained due to the </w:t>
      </w:r>
      <w:proofErr w:type="gramStart"/>
      <w:r w:rsidR="005E1D53">
        <w:t>urgency</w:t>
      </w:r>
      <w:proofErr w:type="gramEnd"/>
      <w:r w:rsidR="005E1D53">
        <w:t xml:space="preserve"> of the works required and mainly relates to works arranged by Buildings Maintenance. (An example of this would be roof repair work after a storm.) </w:t>
      </w:r>
      <w:r w:rsidR="000775C8">
        <w:t xml:space="preserve">A </w:t>
      </w:r>
      <w:r w:rsidR="00363987">
        <w:t xml:space="preserve">reason </w:t>
      </w:r>
      <w:r w:rsidR="00D275DA">
        <w:t>why quotes were not sought</w:t>
      </w:r>
      <w:r w:rsidR="000775C8">
        <w:t xml:space="preserve"> is required on the order</w:t>
      </w:r>
      <w:r w:rsidR="00D275DA">
        <w:t xml:space="preserve">. </w:t>
      </w:r>
      <w:r w:rsidR="00363987">
        <w:t>Note that there is a separate Head Office review for emergency orders and it is subject to review by the C&amp;AG</w:t>
      </w:r>
    </w:p>
    <w:p w14:paraId="497F4119" w14:textId="4712D640" w:rsidR="00363987" w:rsidRDefault="00A90A93" w:rsidP="005E1D53">
      <w:pPr>
        <w:pStyle w:val="ListParagraph"/>
        <w:numPr>
          <w:ilvl w:val="0"/>
          <w:numId w:val="5"/>
        </w:numPr>
      </w:pPr>
      <w:r w:rsidRPr="00D275DA">
        <w:rPr>
          <w:b/>
          <w:bCs/>
        </w:rPr>
        <w:t>Capital equipment order</w:t>
      </w:r>
      <w:r>
        <w:t xml:space="preserve"> (FE only) </w:t>
      </w:r>
      <w:r w:rsidR="00363987">
        <w:t xml:space="preserve">– to be used for capital equipment greater than €2,400 exclusive of VAT and is funded from a separate SOLAS budget. Prior approval from the FET Directors should be sought before proceeding with the order. </w:t>
      </w:r>
    </w:p>
    <w:p w14:paraId="0F88C689" w14:textId="4AA959F9" w:rsidR="00363987" w:rsidRDefault="008A0A78" w:rsidP="006E5182">
      <w:pPr>
        <w:pStyle w:val="ListParagraph"/>
        <w:numPr>
          <w:ilvl w:val="0"/>
          <w:numId w:val="5"/>
        </w:numPr>
      </w:pPr>
      <w:r>
        <w:rPr>
          <w:b/>
          <w:bCs/>
        </w:rPr>
        <w:t xml:space="preserve">Buildings Maintenance/Capital works order – </w:t>
      </w:r>
      <w:r>
        <w:t>these are to be used by</w:t>
      </w:r>
      <w:r w:rsidRPr="008A0A78">
        <w:rPr>
          <w:u w:val="single"/>
        </w:rPr>
        <w:t xml:space="preserve"> Buildings Maintenance section only </w:t>
      </w:r>
      <w:r>
        <w:t>and relate to repairs and maintenance and large capital projects</w:t>
      </w:r>
      <w:r w:rsidR="006E5182">
        <w:t>.</w:t>
      </w:r>
      <w:r>
        <w:t xml:space="preserve"> </w:t>
      </w:r>
    </w:p>
    <w:sectPr w:rsidR="00363987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AADB7C" w14:textId="77777777" w:rsidR="00363987" w:rsidRDefault="00363987" w:rsidP="00363987">
      <w:pPr>
        <w:spacing w:after="0" w:line="240" w:lineRule="auto"/>
      </w:pPr>
      <w:r>
        <w:separator/>
      </w:r>
    </w:p>
  </w:endnote>
  <w:endnote w:type="continuationSeparator" w:id="0">
    <w:p w14:paraId="43CAD13D" w14:textId="77777777" w:rsidR="00363987" w:rsidRDefault="00363987" w:rsidP="00363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5815F6" w14:textId="77777777" w:rsidR="00363987" w:rsidRDefault="00363987" w:rsidP="00363987">
      <w:pPr>
        <w:spacing w:after="0" w:line="240" w:lineRule="auto"/>
      </w:pPr>
      <w:r>
        <w:separator/>
      </w:r>
    </w:p>
  </w:footnote>
  <w:footnote w:type="continuationSeparator" w:id="0">
    <w:p w14:paraId="53B18FCA" w14:textId="77777777" w:rsidR="00363987" w:rsidRDefault="00363987" w:rsidP="003639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733C9" w14:textId="4649A4E4" w:rsidR="00363987" w:rsidRDefault="00363987">
    <w:pPr>
      <w:pStyle w:val="Header"/>
    </w:pPr>
    <w:r>
      <w:tab/>
    </w:r>
    <w:r>
      <w:tab/>
    </w:r>
    <w:r>
      <w:rPr>
        <w:noProof/>
        <w:lang w:val="en-IE" w:eastAsia="en-IE"/>
      </w:rPr>
      <w:drawing>
        <wp:inline distT="0" distB="0" distL="0" distR="0" wp14:anchorId="0326E71E" wp14:editId="067D20E6">
          <wp:extent cx="790575" cy="714375"/>
          <wp:effectExtent l="0" t="0" r="9525" b="9525"/>
          <wp:docPr id="1183049032" name="Picture 1183049032" descr="A logo for a c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3049032" name="Picture 1183049032" descr="A logo for a city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44425"/>
    <w:multiLevelType w:val="hybridMultilevel"/>
    <w:tmpl w:val="19C26F5A"/>
    <w:lvl w:ilvl="0" w:tplc="3566F912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C1F7E"/>
    <w:multiLevelType w:val="hybridMultilevel"/>
    <w:tmpl w:val="CE4815C8"/>
    <w:lvl w:ilvl="0" w:tplc="3566F912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1D7415D7"/>
    <w:multiLevelType w:val="hybridMultilevel"/>
    <w:tmpl w:val="E33AE936"/>
    <w:lvl w:ilvl="0" w:tplc="F0989078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232A40E2"/>
    <w:multiLevelType w:val="hybridMultilevel"/>
    <w:tmpl w:val="7D049CB0"/>
    <w:lvl w:ilvl="0" w:tplc="3566F912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EF26C3F"/>
    <w:multiLevelType w:val="hybridMultilevel"/>
    <w:tmpl w:val="F658559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276443"/>
    <w:multiLevelType w:val="hybridMultilevel"/>
    <w:tmpl w:val="44C470D8"/>
    <w:lvl w:ilvl="0" w:tplc="14488E44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722C4EA7"/>
    <w:multiLevelType w:val="hybridMultilevel"/>
    <w:tmpl w:val="1FECE4A2"/>
    <w:lvl w:ilvl="0" w:tplc="3566F912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A93"/>
    <w:rsid w:val="000775C8"/>
    <w:rsid w:val="001A5764"/>
    <w:rsid w:val="00260216"/>
    <w:rsid w:val="00266EEB"/>
    <w:rsid w:val="002D168A"/>
    <w:rsid w:val="00363987"/>
    <w:rsid w:val="0037360F"/>
    <w:rsid w:val="003A6E30"/>
    <w:rsid w:val="004D21ED"/>
    <w:rsid w:val="005319C7"/>
    <w:rsid w:val="005E1D53"/>
    <w:rsid w:val="006E5182"/>
    <w:rsid w:val="00896E21"/>
    <w:rsid w:val="008A0A78"/>
    <w:rsid w:val="009B1F29"/>
    <w:rsid w:val="00A90A93"/>
    <w:rsid w:val="00D275DA"/>
    <w:rsid w:val="00E90323"/>
    <w:rsid w:val="00EE2655"/>
    <w:rsid w:val="00EF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B9A60"/>
  <w15:chartTrackingRefBased/>
  <w15:docId w15:val="{53E32440-CF7B-4F33-AC55-B4C2D3D93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A93"/>
    <w:rPr>
      <w:rFonts w:eastAsiaTheme="minorEastAsia"/>
      <w:kern w:val="0"/>
      <w:lang w:val="en-US"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0A9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39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987"/>
    <w:rPr>
      <w:rFonts w:eastAsiaTheme="minorEastAsia"/>
      <w:kern w:val="0"/>
      <w:lang w:val="en-US" w:eastAsia="ja-JP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639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987"/>
    <w:rPr>
      <w:rFonts w:eastAsiaTheme="minorEastAsia"/>
      <w:kern w:val="0"/>
      <w:lang w:val="en-US"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INVALID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272AB9149C1440ACB2E618E1D9D1C7" ma:contentTypeVersion="14" ma:contentTypeDescription="Create a new document." ma:contentTypeScope="" ma:versionID="e363b56898c54b1f52c44f2e637b0a09">
  <xsd:schema xmlns:xsd="http://www.w3.org/2001/XMLSchema" xmlns:xs="http://www.w3.org/2001/XMLSchema" xmlns:p="http://schemas.microsoft.com/office/2006/metadata/properties" xmlns:ns3="4d6744f9-c5fc-4b47-95e3-415349535569" targetNamespace="http://schemas.microsoft.com/office/2006/metadata/properties" ma:root="true" ma:fieldsID="bfe1f8d3ffb1db6dfcf0df58d04d44fc" ns3:_="">
    <xsd:import namespace="4d6744f9-c5fc-4b47-95e3-4153495355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6744f9-c5fc-4b47-95e3-4153495355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d6744f9-c5fc-4b47-95e3-415349535569" xsi:nil="true"/>
  </documentManagement>
</p:properties>
</file>

<file path=customXml/itemProps1.xml><?xml version="1.0" encoding="utf-8"?>
<ds:datastoreItem xmlns:ds="http://schemas.openxmlformats.org/officeDocument/2006/customXml" ds:itemID="{51860693-9758-48E2-BFEC-CD8BBE4657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6744f9-c5fc-4b47-95e3-4153495355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CCF95E-8898-414C-8D4A-C075121149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F181C8-2C61-4BBB-A847-344F9A74A933}">
  <ds:schemaRefs>
    <ds:schemaRef ds:uri="http://www.w3.org/XML/1998/namespace"/>
    <ds:schemaRef ds:uri="http://purl.org/dc/elements/1.1/"/>
    <ds:schemaRef ds:uri="http://purl.org/dc/dcmitype/"/>
    <ds:schemaRef ds:uri="http://schemas.microsoft.com/office/2006/metadata/properties"/>
    <ds:schemaRef ds:uri="http://purl.org/dc/terms/"/>
    <ds:schemaRef ds:uri="4d6744f9-c5fc-4b47-95e3-415349535569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Martin</dc:creator>
  <cp:keywords/>
  <dc:description/>
  <cp:lastModifiedBy>Edel EO'C. O'Callaghan</cp:lastModifiedBy>
  <cp:revision>2</cp:revision>
  <cp:lastPrinted>2024-01-05T16:03:00Z</cp:lastPrinted>
  <dcterms:created xsi:type="dcterms:W3CDTF">2024-01-23T10:29:00Z</dcterms:created>
  <dcterms:modified xsi:type="dcterms:W3CDTF">2024-01-23T10:29:00Z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0x01010098272AB9149C1440ACB2E618E1D9D1C7</vt:lpwstr>
  </property>
</Properties>
</file>